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EA3E7E">
      <w:pPr>
        <w:rPr>
          <w:sz w:val="27"/>
        </w:rPr>
      </w:pPr>
      <w:r w:rsidRPr="00622E14">
        <w:rPr>
          <w:sz w:val="27"/>
        </w:rPr>
        <w:t xml:space="preserve">Использование работы эксперта </w:t>
      </w:r>
      <w:proofErr w:type="gramStart"/>
      <w:r w:rsidRPr="00622E14">
        <w:rPr>
          <w:sz w:val="27"/>
        </w:rPr>
        <w:t>в  аудиторской</w:t>
      </w:r>
      <w:proofErr w:type="gramEnd"/>
      <w:r w:rsidRPr="00622E14">
        <w:rPr>
          <w:sz w:val="27"/>
        </w:rPr>
        <w:t xml:space="preserve"> детальности</w:t>
      </w:r>
    </w:p>
    <w:p w:rsidR="00E876CA" w:rsidRDefault="00E876CA" w:rsidP="00E876CA">
      <w:pPr>
        <w:tabs>
          <w:tab w:val="left" w:pos="2910"/>
        </w:tabs>
        <w:rPr>
          <w:sz w:val="27"/>
        </w:rPr>
      </w:pPr>
      <w:r>
        <w:rPr>
          <w:sz w:val="27"/>
        </w:rPr>
        <w:t>ФП(С)АД №32 «Использование аудитором результатов работы эксперта»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ЭКСПЕРТ - </w:t>
      </w:r>
      <w:r>
        <w:t xml:space="preserve"> физическое лицо, обладающее специальными навыками, знаниями и опытом в определенной области, отличной от области бухгалтерского учета и аудита, или юридическое лицо, осуществляющее деятельность в сфере, отличной от сферы оказания бухгалтерских и аудиторских услуг.</w:t>
      </w:r>
    </w:p>
    <w:p w:rsidR="00E876CA" w:rsidRDefault="00E876CA" w:rsidP="00BC665E">
      <w:pPr>
        <w:pStyle w:val="ConsPlusNormal"/>
        <w:widowControl/>
        <w:ind w:firstLine="540"/>
        <w:jc w:val="both"/>
      </w:pPr>
      <w:r>
        <w:t xml:space="preserve">аудитор не обязан обладать экспертными знаниями, которыми обладает лицо, получившее соответствующую подготовку или профессиональную </w:t>
      </w:r>
      <w:proofErr w:type="gramStart"/>
      <w:r>
        <w:t>квалификацию</w:t>
      </w:r>
      <w:r>
        <w:t>(</w:t>
      </w:r>
      <w:proofErr w:type="gramEnd"/>
      <w:r>
        <w:t>например,</w:t>
      </w:r>
      <w:r>
        <w:t xml:space="preserve"> инженер), следовательно иногда аудитору может потребоваться получить </w:t>
      </w:r>
      <w:proofErr w:type="spellStart"/>
      <w:r>
        <w:t>ауд</w:t>
      </w:r>
      <w:proofErr w:type="spellEnd"/>
      <w:r>
        <w:t xml:space="preserve"> док-</w:t>
      </w:r>
      <w:proofErr w:type="spellStart"/>
      <w:r>
        <w:t>ва</w:t>
      </w:r>
      <w:proofErr w:type="spellEnd"/>
      <w:r>
        <w:t xml:space="preserve"> в виде оценок эксперта( при </w:t>
      </w:r>
      <w:r>
        <w:t xml:space="preserve">оценке </w:t>
      </w:r>
      <w:proofErr w:type="spellStart"/>
      <w:r>
        <w:t>опр</w:t>
      </w:r>
      <w:proofErr w:type="spellEnd"/>
      <w:r w:rsidR="00BC665E">
        <w:t xml:space="preserve"> </w:t>
      </w:r>
      <w:r>
        <w:t xml:space="preserve">видов </w:t>
      </w:r>
      <w:proofErr w:type="spellStart"/>
      <w:r>
        <w:t>внеоб</w:t>
      </w:r>
      <w:proofErr w:type="spellEnd"/>
      <w:r w:rsidR="00BC665E">
        <w:t xml:space="preserve"> </w:t>
      </w:r>
      <w:r>
        <w:t>активов</w:t>
      </w:r>
      <w:r w:rsidR="00BC665E">
        <w:t xml:space="preserve"> (</w:t>
      </w:r>
      <w:r>
        <w:t>земли, зданий</w:t>
      </w:r>
      <w:r w:rsidR="00BC665E">
        <w:t>))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При изучении деятельности </w:t>
      </w:r>
      <w:proofErr w:type="spellStart"/>
      <w:r>
        <w:t>аудируемого</w:t>
      </w:r>
      <w:proofErr w:type="spellEnd"/>
      <w:r>
        <w:t xml:space="preserve"> лица аудитор также должен рассмотреть необходимость и целесообразность привлечения эксперта к обсуждению членами аудиторской группы вопроса подверженности финансовой (бухгалтерской) отчетности </w:t>
      </w:r>
      <w:proofErr w:type="spellStart"/>
      <w:r>
        <w:t>аудируемого</w:t>
      </w:r>
      <w:proofErr w:type="spellEnd"/>
      <w:r>
        <w:t xml:space="preserve"> лица риску существенного искажения информации.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При определении необходимости использования результатов работы эксперта аудитор учитывает: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а) знания и предыдущий опыт членов аудиторской группы в данной сфере;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б) риск существенного искажения информации исходя из характера, сложности и существенности обстоятельств, подлежащих исследованию;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в) ожидаемое количество и качество других аудиторских доказательств, которые предполагается получить.</w:t>
      </w: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. Перед привлечением к работе эксперта аудитор должен оценить </w:t>
      </w:r>
      <w:r w:rsidR="00BC665E">
        <w:t xml:space="preserve">его </w:t>
      </w:r>
      <w:r>
        <w:t>профессиональную компетентность, рассмотрев: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а) наличие у эксперта профессионального аттестата, лицензии;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б)</w:t>
      </w:r>
      <w:r w:rsidR="00BC665E">
        <w:t xml:space="preserve"> опыт и репутацию эксперта в необходимой</w:t>
      </w:r>
      <w:r>
        <w:t xml:space="preserve"> области.</w:t>
      </w:r>
    </w:p>
    <w:p w:rsidR="00BC665E" w:rsidRDefault="00BC665E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 Аудитор должен </w:t>
      </w:r>
      <w:r w:rsidR="00BC665E">
        <w:t>убедиться в объективности</w:t>
      </w:r>
      <w:r>
        <w:t xml:space="preserve"> эксперта.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 Риск того, что эксперт не сможет сохранить объективность, увеличивается, если он: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а) является сотрудником </w:t>
      </w:r>
      <w:proofErr w:type="spellStart"/>
      <w:r>
        <w:t>аудируемого</w:t>
      </w:r>
      <w:proofErr w:type="spellEnd"/>
      <w:r>
        <w:t xml:space="preserve"> лица;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б) связан с </w:t>
      </w:r>
      <w:proofErr w:type="spellStart"/>
      <w:r>
        <w:t>аудируемым</w:t>
      </w:r>
      <w:proofErr w:type="spellEnd"/>
      <w:r>
        <w:t xml:space="preserve"> лицом каким-либо иным образом, например, является финансово зависимым от него или имеет какие-либо инвестиции в </w:t>
      </w:r>
      <w:proofErr w:type="spellStart"/>
      <w:r>
        <w:t>аудируемое</w:t>
      </w:r>
      <w:proofErr w:type="spellEnd"/>
      <w:r>
        <w:t xml:space="preserve"> лицо.</w:t>
      </w: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0"/>
        <w:jc w:val="center"/>
      </w:pPr>
      <w:r>
        <w:t>Объем работы эксперта</w:t>
      </w: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11. Аудитор должен </w:t>
      </w:r>
      <w:proofErr w:type="spellStart"/>
      <w:r w:rsidR="00BC665E">
        <w:t>должен</w:t>
      </w:r>
      <w:proofErr w:type="spellEnd"/>
      <w:r w:rsidR="00BC665E">
        <w:t xml:space="preserve"> установить для эксперта техническое задание (чтобы его </w:t>
      </w:r>
      <w:r>
        <w:t xml:space="preserve">работа, </w:t>
      </w:r>
      <w:r w:rsidR="00BC665E">
        <w:t xml:space="preserve">соответствовала </w:t>
      </w:r>
      <w:r>
        <w:t>целям аудита</w:t>
      </w:r>
      <w:r w:rsidR="00BC665E">
        <w:t>)</w:t>
      </w:r>
      <w:r>
        <w:t>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а) цели и объем работы эксперта;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б) общее описание за</w:t>
      </w:r>
      <w:r w:rsidR="00BC665E">
        <w:t>дач, результаты решения которых</w:t>
      </w:r>
      <w:r>
        <w:t xml:space="preserve"> должны быть отражены в отчете эксперта;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в) степень доступа эксперта к соответствующей информации и документам;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г) порядок взаимоотношений эксперта с </w:t>
      </w:r>
      <w:proofErr w:type="spellStart"/>
      <w:r>
        <w:t>аудируемым</w:t>
      </w:r>
      <w:proofErr w:type="spellEnd"/>
      <w:r>
        <w:t xml:space="preserve"> лицом;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д) конфиденциальность информации об </w:t>
      </w:r>
      <w:proofErr w:type="spellStart"/>
      <w:r>
        <w:t>аудируемом</w:t>
      </w:r>
      <w:proofErr w:type="spellEnd"/>
      <w:r>
        <w:t xml:space="preserve"> лице;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е) информация о допущениях и методах, которые могут быть использованы экспертом, и об их соответствии допущениям и методам, использованным в предыдущие отчетные периоды.</w:t>
      </w: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C370DB">
      <w:pPr>
        <w:pStyle w:val="ConsPlusNormal"/>
        <w:widowControl/>
        <w:ind w:firstLine="540"/>
        <w:jc w:val="both"/>
      </w:pPr>
      <w:r>
        <w:t xml:space="preserve"> Аудитор должен оценить результаты работы эксперта</w:t>
      </w:r>
      <w:r w:rsidR="00C370DB" w:rsidRPr="00C370DB">
        <w:t xml:space="preserve"> </w:t>
      </w:r>
      <w:r w:rsidR="00C370DB">
        <w:t>(отчет</w:t>
      </w:r>
      <w:r>
        <w:t xml:space="preserve"> в письменной форме</w:t>
      </w:r>
      <w:r w:rsidR="00C370DB" w:rsidRPr="00C370DB">
        <w:t>)</w:t>
      </w:r>
      <w:r w:rsidR="00C370DB">
        <w:t xml:space="preserve"> </w:t>
      </w:r>
      <w:proofErr w:type="gramStart"/>
      <w:r w:rsidR="00C370DB">
        <w:t>( верно</w:t>
      </w:r>
      <w:proofErr w:type="gramEnd"/>
      <w:r w:rsidR="00C370DB">
        <w:t xml:space="preserve"> ли отражена в Б(Ф)О</w:t>
      </w:r>
      <w:r>
        <w:t xml:space="preserve"> суть выводов</w:t>
      </w:r>
      <w:r w:rsidR="00C370DB">
        <w:t xml:space="preserve"> эксперта )</w:t>
      </w:r>
      <w:r>
        <w:t>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а) использованный экспертом при выполнении работы источник информации (достоверность, полнота, актуальность данных, содержащихся в источнике);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б) использованные допущения и методы, их соответствие допущениям и методам, использованным в предыдущие отчетные периоды;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в) соответствие полученных экспертом результатов достигнутому аудитором общему пониманию деятельности </w:t>
      </w:r>
      <w:proofErr w:type="spellStart"/>
      <w:r>
        <w:t>аудируемого</w:t>
      </w:r>
      <w:proofErr w:type="spellEnd"/>
      <w:r>
        <w:t xml:space="preserve"> лица и результатам выполнения других аудиторских процедур.</w:t>
      </w:r>
    </w:p>
    <w:p w:rsidR="00C370DB" w:rsidRDefault="00C370DB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  <w:r>
        <w:t>Чтобы убедиться, что эксперт использовал соответствующий источник информации, аудитор</w:t>
      </w:r>
      <w:r w:rsidR="00C370DB">
        <w:t xml:space="preserve"> может сделать</w:t>
      </w:r>
      <w:r>
        <w:t>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lastRenderedPageBreak/>
        <w:t>а) запрос относительно процедур, которые были выполнены экспертом с целью определения уместности и надежности источника информации;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б) обзорная проверка или тестирование данных, использованных экспертом.</w:t>
      </w:r>
    </w:p>
    <w:p w:rsidR="00C370DB" w:rsidRDefault="00C370DB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 Если результаты работы эксперта не предоставляют достаточных надлежащих аудиторских доказательств или противоречат другим аудиторским доказательствам, то аудитор должен использовать любую из следующих возможностей: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 xml:space="preserve">а) обсудить ситуацию с руководством </w:t>
      </w:r>
      <w:proofErr w:type="spellStart"/>
      <w:r>
        <w:t>аудируемого</w:t>
      </w:r>
      <w:proofErr w:type="spellEnd"/>
      <w:r>
        <w:t xml:space="preserve"> лица;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б) обсудить соответствующие вопросы с экспертом;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в) выполнить дополнительные аудиторские процедуры;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г) привлечь другого эксперта;</w:t>
      </w:r>
    </w:p>
    <w:p w:rsidR="00E876CA" w:rsidRDefault="00E876CA" w:rsidP="00E876CA">
      <w:pPr>
        <w:pStyle w:val="ConsPlusNormal"/>
        <w:widowControl/>
        <w:ind w:firstLine="540"/>
        <w:jc w:val="both"/>
      </w:pPr>
      <w:r>
        <w:t>д) модифицировать аудиторское заключение.</w:t>
      </w: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E876CA" w:rsidRDefault="00E876CA" w:rsidP="00E876CA">
      <w:pPr>
        <w:pStyle w:val="ConsPlusNormal"/>
        <w:widowControl/>
        <w:ind w:firstLine="0"/>
        <w:jc w:val="center"/>
      </w:pPr>
      <w:r>
        <w:t>Ссылка на результаты работы эксперта</w:t>
      </w:r>
    </w:p>
    <w:p w:rsidR="00E876CA" w:rsidRDefault="00E876CA" w:rsidP="00E876CA">
      <w:pPr>
        <w:pStyle w:val="ConsPlusNormal"/>
        <w:widowControl/>
        <w:ind w:firstLine="0"/>
        <w:jc w:val="center"/>
      </w:pPr>
      <w:r>
        <w:t>в аудиторском заключении</w:t>
      </w:r>
    </w:p>
    <w:p w:rsidR="00E876CA" w:rsidRDefault="00E876CA" w:rsidP="00E876CA">
      <w:pPr>
        <w:pStyle w:val="ConsPlusNormal"/>
        <w:widowControl/>
        <w:ind w:firstLine="540"/>
        <w:jc w:val="both"/>
      </w:pPr>
    </w:p>
    <w:p w:rsidR="00C370DB" w:rsidRDefault="00E876CA" w:rsidP="00E876CA">
      <w:pPr>
        <w:pStyle w:val="ConsPlusNormal"/>
        <w:widowControl/>
        <w:ind w:firstLine="540"/>
        <w:jc w:val="both"/>
      </w:pPr>
      <w:r>
        <w:t>В безоговорочно положительном аудиторском заключении не должно быть ссылки на результаты работы эксперта</w:t>
      </w:r>
    </w:p>
    <w:p w:rsidR="00E876CA" w:rsidRDefault="00C370DB" w:rsidP="00C370DB">
      <w:pPr>
        <w:pStyle w:val="ConsPlusNormal"/>
        <w:widowControl/>
        <w:ind w:firstLine="540"/>
        <w:jc w:val="both"/>
      </w:pPr>
      <w:r>
        <w:t>При модифицированном аудиторском заключении</w:t>
      </w:r>
      <w:r w:rsidR="00E876CA">
        <w:t xml:space="preserve">, при объяснении причины модификации </w:t>
      </w:r>
      <w:r>
        <w:t xml:space="preserve">, аудитору </w:t>
      </w:r>
      <w:r w:rsidR="00E876CA">
        <w:t>целесообразно сослаться на работу эксперта или описать ее</w:t>
      </w:r>
      <w:r>
        <w:t>, получив</w:t>
      </w:r>
      <w:r w:rsidR="00E876CA">
        <w:t xml:space="preserve"> письменное разрешение эксперта на включение в аудиторское заключение указанной ссылки.</w:t>
      </w:r>
      <w:bookmarkStart w:id="0" w:name="_GoBack"/>
      <w:bookmarkEnd w:id="0"/>
      <w:r>
        <w:t xml:space="preserve"> </w:t>
      </w:r>
    </w:p>
    <w:p w:rsidR="00E876CA" w:rsidRDefault="00E876CA"/>
    <w:sectPr w:rsidR="00E87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F4419"/>
    <w:multiLevelType w:val="hybridMultilevel"/>
    <w:tmpl w:val="902A400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7F"/>
    <w:rsid w:val="00BC665E"/>
    <w:rsid w:val="00BF287F"/>
    <w:rsid w:val="00C370DB"/>
    <w:rsid w:val="00E876CA"/>
    <w:rsid w:val="00E943E2"/>
    <w:rsid w:val="00EA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87072-6599-4670-9F79-91193BC5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76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2015-01-09T10:58:00Z</dcterms:created>
  <dcterms:modified xsi:type="dcterms:W3CDTF">2015-01-22T06:42:00Z</dcterms:modified>
</cp:coreProperties>
</file>